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F5" w:rsidRPr="001741F5" w:rsidRDefault="001741F5" w:rsidP="001741F5">
      <w:pPr>
        <w:shd w:val="clear" w:color="auto" w:fill="FFFFFF"/>
        <w:spacing w:before="480" w:after="0" w:line="221" w:lineRule="atLeast"/>
        <w:rPr>
          <w:rFonts w:ascii="Arial" w:eastAsia="Times New Roman" w:hAnsi="Arial" w:cs="Arial"/>
          <w:color w:val="222222"/>
          <w:sz w:val="19"/>
          <w:szCs w:val="19"/>
        </w:rPr>
      </w:pPr>
      <w:bookmarkStart w:id="0" w:name="_GoBack"/>
      <w:bookmarkEnd w:id="0"/>
      <w:r w:rsidRPr="001741F5">
        <w:rPr>
          <w:rFonts w:ascii="Times New Roman" w:eastAsia="Times New Roman" w:hAnsi="Times New Roman" w:cs="Times New Roman"/>
          <w:i/>
          <w:iCs/>
          <w:color w:val="000000"/>
          <w:sz w:val="28"/>
          <w:szCs w:val="28"/>
        </w:rPr>
        <w:t>U.S. Consumer Product Safety Commission – Fast Track Recall</w:t>
      </w:r>
    </w:p>
    <w:p w:rsidR="001741F5" w:rsidRPr="001741F5" w:rsidRDefault="001741F5" w:rsidP="001741F5">
      <w:pPr>
        <w:shd w:val="clear" w:color="auto" w:fill="FFFFFF"/>
        <w:spacing w:line="221" w:lineRule="atLeast"/>
        <w:rPr>
          <w:rFonts w:ascii="Arial" w:eastAsia="Times New Roman" w:hAnsi="Arial" w:cs="Arial"/>
          <w:color w:val="222222"/>
          <w:sz w:val="19"/>
          <w:szCs w:val="19"/>
        </w:rPr>
      </w:pPr>
      <w:r w:rsidRPr="001741F5">
        <w:rPr>
          <w:rFonts w:ascii="Times New Roman" w:eastAsia="Times New Roman" w:hAnsi="Times New Roman" w:cs="Times New Roman"/>
          <w:color w:val="222222"/>
          <w:sz w:val="19"/>
          <w:szCs w:val="19"/>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Recall Date:</w:t>
      </w:r>
      <w:r w:rsidRPr="001741F5">
        <w:rPr>
          <w:rFonts w:ascii="Times New Roman" w:eastAsia="Times New Roman" w:hAnsi="Times New Roman" w:cs="Times New Roman"/>
          <w:color w:val="222222"/>
          <w:sz w:val="24"/>
          <w:szCs w:val="24"/>
        </w:rPr>
        <w:t> February 15, 2018</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Recall Number: </w:t>
      </w:r>
      <w:r w:rsidRPr="001741F5">
        <w:rPr>
          <w:rFonts w:ascii="Times New Roman" w:eastAsia="Times New Roman" w:hAnsi="Times New Roman" w:cs="Times New Roman"/>
          <w:color w:val="222222"/>
          <w:sz w:val="24"/>
          <w:szCs w:val="24"/>
        </w:rPr>
        <w:t>18-100</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36"/>
          <w:szCs w:val="36"/>
        </w:rPr>
        <w:t>Rural King Recalls Electric Blankets and Throws Due to Fire and Burn Hazards</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hyperlink r:id="rId5" w:tgtFrame="_blank" w:history="1">
        <w:r w:rsidRPr="001741F5">
          <w:rPr>
            <w:rFonts w:ascii="Times New Roman" w:eastAsia="Times New Roman" w:hAnsi="Times New Roman" w:cs="Times New Roman"/>
            <w:color w:val="1155CC"/>
            <w:sz w:val="24"/>
            <w:szCs w:val="24"/>
            <w:u w:val="single"/>
          </w:rPr>
          <w:t>https://www.cpsc.gov/Recalls/2018/Rural-King-Recalls-Electric-Blankets-and-Throws-Due-to-Fire-and-Burn-Hazards</w:t>
        </w:r>
      </w:hyperlink>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8"/>
          <w:szCs w:val="28"/>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8"/>
          <w:szCs w:val="28"/>
        </w:rPr>
        <w:t>Recall Summary</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Name of Product: </w:t>
      </w:r>
      <w:r w:rsidRPr="001741F5">
        <w:rPr>
          <w:rFonts w:ascii="Times New Roman" w:eastAsia="Times New Roman" w:hAnsi="Times New Roman" w:cs="Times New Roman"/>
          <w:color w:val="222222"/>
          <w:sz w:val="24"/>
          <w:szCs w:val="24"/>
        </w:rPr>
        <w:t>Electric heated blankets and throws</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Hazard:</w:t>
      </w:r>
      <w:r w:rsidRPr="001741F5">
        <w:rPr>
          <w:rFonts w:ascii="Times New Roman" w:eastAsia="Times New Roman" w:hAnsi="Times New Roman" w:cs="Times New Roman"/>
          <w:color w:val="222222"/>
          <w:sz w:val="24"/>
          <w:szCs w:val="24"/>
        </w:rPr>
        <w:t> The blankets’ and throws’ electric cord can overheat and catch on fire, posing fire and burn hazards.</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Arial" w:eastAsia="Times New Roman" w:hAnsi="Arial" w:cs="Arial"/>
          <w:b/>
          <w:bCs/>
          <w:color w:val="222222"/>
          <w:sz w:val="19"/>
          <w:szCs w:val="19"/>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Remedy: </w:t>
      </w:r>
      <w:r w:rsidRPr="001741F5">
        <w:rPr>
          <w:rFonts w:ascii="Times New Roman" w:eastAsia="Times New Roman" w:hAnsi="Times New Roman" w:cs="Times New Roman"/>
          <w:color w:val="222222"/>
          <w:sz w:val="24"/>
          <w:szCs w:val="24"/>
        </w:rPr>
        <w:t>Refund </w:t>
      </w:r>
      <w:r w:rsidRPr="001741F5">
        <w:rPr>
          <w:rFonts w:ascii="Times New Roman" w:eastAsia="Times New Roman" w:hAnsi="Times New Roman" w:cs="Times New Roman"/>
          <w:b/>
          <w:bCs/>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19"/>
          <w:szCs w:val="19"/>
        </w:rPr>
        <w:t>Customers should immediately stop using the recalled blankets and throws and contact Rural King for a full refund.</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19"/>
          <w:szCs w:val="19"/>
        </w:rPr>
        <w:t> </w:t>
      </w:r>
    </w:p>
    <w:p w:rsidR="001741F5" w:rsidRPr="001741F5" w:rsidRDefault="001741F5" w:rsidP="001741F5">
      <w:pPr>
        <w:shd w:val="clear" w:color="auto" w:fill="FFFFFF"/>
        <w:spacing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Consumer Contact:</w:t>
      </w:r>
    </w:p>
    <w:p w:rsidR="001741F5" w:rsidRPr="001741F5" w:rsidRDefault="001741F5" w:rsidP="001741F5">
      <w:pPr>
        <w:shd w:val="clear" w:color="auto" w:fill="FFFFFF"/>
        <w:spacing w:line="240" w:lineRule="auto"/>
        <w:rPr>
          <w:rFonts w:ascii="Arial" w:eastAsia="Times New Roman" w:hAnsi="Arial" w:cs="Arial"/>
          <w:color w:val="222222"/>
          <w:sz w:val="19"/>
          <w:szCs w:val="19"/>
        </w:rPr>
      </w:pPr>
      <w:proofErr w:type="gramStart"/>
      <w:r w:rsidRPr="001741F5">
        <w:rPr>
          <w:rFonts w:ascii="Times New Roman" w:eastAsia="Times New Roman" w:hAnsi="Times New Roman" w:cs="Times New Roman"/>
          <w:color w:val="222222"/>
          <w:spacing w:val="-1"/>
          <w:sz w:val="24"/>
          <w:szCs w:val="24"/>
        </w:rPr>
        <w:t>Rural</w:t>
      </w:r>
      <w:r w:rsidRPr="001741F5">
        <w:rPr>
          <w:rFonts w:ascii="Times New Roman" w:eastAsia="Times New Roman" w:hAnsi="Times New Roman" w:cs="Times New Roman"/>
          <w:color w:val="222222"/>
          <w:spacing w:val="24"/>
          <w:sz w:val="24"/>
          <w:szCs w:val="24"/>
        </w:rPr>
        <w:t> </w:t>
      </w:r>
      <w:r w:rsidRPr="001741F5">
        <w:rPr>
          <w:rFonts w:ascii="Times New Roman" w:eastAsia="Times New Roman" w:hAnsi="Times New Roman" w:cs="Times New Roman"/>
          <w:color w:val="222222"/>
          <w:sz w:val="24"/>
          <w:szCs w:val="24"/>
        </w:rPr>
        <w:t>King</w:t>
      </w:r>
      <w:r w:rsidRPr="001741F5">
        <w:rPr>
          <w:rFonts w:ascii="Times New Roman" w:eastAsia="Times New Roman" w:hAnsi="Times New Roman" w:cs="Times New Roman"/>
          <w:color w:val="222222"/>
          <w:spacing w:val="22"/>
          <w:sz w:val="24"/>
          <w:szCs w:val="24"/>
        </w:rPr>
        <w:t> </w:t>
      </w:r>
      <w:r w:rsidRPr="001741F5">
        <w:rPr>
          <w:rFonts w:ascii="Times New Roman" w:eastAsia="Times New Roman" w:hAnsi="Times New Roman" w:cs="Times New Roman"/>
          <w:color w:val="222222"/>
          <w:spacing w:val="-1"/>
          <w:sz w:val="24"/>
          <w:szCs w:val="24"/>
        </w:rPr>
        <w:t>at</w:t>
      </w:r>
      <w:r w:rsidRPr="001741F5">
        <w:rPr>
          <w:rFonts w:ascii="Times New Roman" w:eastAsia="Times New Roman" w:hAnsi="Times New Roman" w:cs="Times New Roman"/>
          <w:color w:val="222222"/>
          <w:spacing w:val="28"/>
          <w:sz w:val="24"/>
          <w:szCs w:val="24"/>
        </w:rPr>
        <w:t> </w:t>
      </w:r>
      <w:hyperlink r:id="rId6" w:tgtFrame="_blank" w:history="1">
        <w:r w:rsidRPr="001741F5">
          <w:rPr>
            <w:rFonts w:ascii="Times New Roman" w:eastAsia="Times New Roman" w:hAnsi="Times New Roman" w:cs="Times New Roman"/>
            <w:color w:val="1155CC"/>
            <w:spacing w:val="-1"/>
            <w:sz w:val="24"/>
            <w:szCs w:val="24"/>
            <w:u w:val="single"/>
          </w:rPr>
          <w:t>800-561-1752</w:t>
        </w:r>
      </w:hyperlink>
      <w:r w:rsidRPr="001741F5">
        <w:rPr>
          <w:rFonts w:ascii="Times New Roman" w:eastAsia="Times New Roman" w:hAnsi="Times New Roman" w:cs="Times New Roman"/>
          <w:color w:val="222222"/>
          <w:spacing w:val="26"/>
          <w:sz w:val="24"/>
          <w:szCs w:val="24"/>
        </w:rPr>
        <w:t> </w:t>
      </w:r>
      <w:r w:rsidRPr="001741F5">
        <w:rPr>
          <w:rFonts w:ascii="Times New Roman" w:eastAsia="Times New Roman" w:hAnsi="Times New Roman" w:cs="Times New Roman"/>
          <w:color w:val="222222"/>
          <w:spacing w:val="-1"/>
          <w:sz w:val="24"/>
          <w:szCs w:val="24"/>
        </w:rPr>
        <w:t>from</w:t>
      </w:r>
      <w:r w:rsidRPr="001741F5">
        <w:rPr>
          <w:rFonts w:ascii="Times New Roman" w:eastAsia="Times New Roman" w:hAnsi="Times New Roman" w:cs="Times New Roman"/>
          <w:color w:val="222222"/>
          <w:spacing w:val="24"/>
          <w:sz w:val="24"/>
          <w:szCs w:val="24"/>
        </w:rPr>
        <w:t> </w:t>
      </w:r>
      <w:r w:rsidRPr="001741F5">
        <w:rPr>
          <w:rFonts w:ascii="Times New Roman" w:eastAsia="Times New Roman" w:hAnsi="Times New Roman" w:cs="Times New Roman"/>
          <w:color w:val="222222"/>
          <w:sz w:val="24"/>
          <w:szCs w:val="24"/>
        </w:rPr>
        <w:t>9 a.m.</w:t>
      </w:r>
      <w:r w:rsidRPr="001741F5">
        <w:rPr>
          <w:rFonts w:ascii="Times New Roman" w:eastAsia="Times New Roman" w:hAnsi="Times New Roman" w:cs="Times New Roman"/>
          <w:color w:val="222222"/>
          <w:spacing w:val="24"/>
          <w:sz w:val="24"/>
          <w:szCs w:val="24"/>
        </w:rPr>
        <w:t> </w:t>
      </w:r>
      <w:r w:rsidRPr="001741F5">
        <w:rPr>
          <w:rFonts w:ascii="Times New Roman" w:eastAsia="Times New Roman" w:hAnsi="Times New Roman" w:cs="Times New Roman"/>
          <w:color w:val="222222"/>
          <w:sz w:val="24"/>
          <w:szCs w:val="24"/>
        </w:rPr>
        <w:t>to</w:t>
      </w:r>
      <w:r w:rsidRPr="001741F5">
        <w:rPr>
          <w:rFonts w:ascii="Times New Roman" w:eastAsia="Times New Roman" w:hAnsi="Times New Roman" w:cs="Times New Roman"/>
          <w:color w:val="222222"/>
          <w:spacing w:val="24"/>
          <w:sz w:val="24"/>
          <w:szCs w:val="24"/>
        </w:rPr>
        <w:t> </w:t>
      </w:r>
      <w:r w:rsidRPr="001741F5">
        <w:rPr>
          <w:rFonts w:ascii="Times New Roman" w:eastAsia="Times New Roman" w:hAnsi="Times New Roman" w:cs="Times New Roman"/>
          <w:color w:val="222222"/>
          <w:sz w:val="24"/>
          <w:szCs w:val="24"/>
        </w:rPr>
        <w:t>5</w:t>
      </w:r>
      <w:r w:rsidRPr="001741F5">
        <w:rPr>
          <w:rFonts w:ascii="Times New Roman" w:eastAsia="Times New Roman" w:hAnsi="Times New Roman" w:cs="Times New Roman"/>
          <w:color w:val="222222"/>
          <w:spacing w:val="23"/>
          <w:sz w:val="24"/>
          <w:szCs w:val="24"/>
        </w:rPr>
        <w:t> </w:t>
      </w:r>
      <w:r w:rsidRPr="001741F5">
        <w:rPr>
          <w:rFonts w:ascii="Times New Roman" w:eastAsia="Times New Roman" w:hAnsi="Times New Roman" w:cs="Times New Roman"/>
          <w:color w:val="222222"/>
          <w:sz w:val="24"/>
          <w:szCs w:val="24"/>
        </w:rPr>
        <w:t>p.m.</w:t>
      </w:r>
      <w:r w:rsidRPr="001741F5">
        <w:rPr>
          <w:rFonts w:ascii="Times New Roman" w:eastAsia="Times New Roman" w:hAnsi="Times New Roman" w:cs="Times New Roman"/>
          <w:color w:val="222222"/>
          <w:spacing w:val="73"/>
          <w:sz w:val="24"/>
          <w:szCs w:val="24"/>
        </w:rPr>
        <w:t> </w:t>
      </w:r>
      <w:r w:rsidRPr="001741F5">
        <w:rPr>
          <w:rFonts w:ascii="Times New Roman" w:eastAsia="Times New Roman" w:hAnsi="Times New Roman" w:cs="Times New Roman"/>
          <w:color w:val="222222"/>
          <w:spacing w:val="-1"/>
          <w:sz w:val="24"/>
          <w:szCs w:val="24"/>
        </w:rPr>
        <w:t>CT</w:t>
      </w:r>
      <w:r w:rsidRPr="001741F5">
        <w:rPr>
          <w:rFonts w:ascii="Times New Roman" w:eastAsia="Times New Roman" w:hAnsi="Times New Roman" w:cs="Times New Roman"/>
          <w:color w:val="222222"/>
          <w:spacing w:val="48"/>
          <w:sz w:val="24"/>
          <w:szCs w:val="24"/>
        </w:rPr>
        <w:t> </w:t>
      </w:r>
      <w:r w:rsidRPr="001741F5">
        <w:rPr>
          <w:rFonts w:ascii="Times New Roman" w:eastAsia="Times New Roman" w:hAnsi="Times New Roman" w:cs="Times New Roman"/>
          <w:color w:val="222222"/>
          <w:sz w:val="24"/>
          <w:szCs w:val="24"/>
        </w:rPr>
        <w:t>Monday</w:t>
      </w:r>
      <w:r w:rsidRPr="001741F5">
        <w:rPr>
          <w:rFonts w:ascii="Times New Roman" w:eastAsia="Times New Roman" w:hAnsi="Times New Roman" w:cs="Times New Roman"/>
          <w:color w:val="222222"/>
          <w:spacing w:val="45"/>
          <w:sz w:val="24"/>
          <w:szCs w:val="24"/>
        </w:rPr>
        <w:t> </w:t>
      </w:r>
      <w:r w:rsidRPr="001741F5">
        <w:rPr>
          <w:rFonts w:ascii="Times New Roman" w:eastAsia="Times New Roman" w:hAnsi="Times New Roman" w:cs="Times New Roman"/>
          <w:color w:val="222222"/>
          <w:spacing w:val="-1"/>
          <w:sz w:val="24"/>
          <w:szCs w:val="24"/>
        </w:rPr>
        <w:t>through</w:t>
      </w:r>
      <w:r w:rsidRPr="001741F5">
        <w:rPr>
          <w:rFonts w:ascii="Times New Roman" w:eastAsia="Times New Roman" w:hAnsi="Times New Roman" w:cs="Times New Roman"/>
          <w:color w:val="222222"/>
          <w:spacing w:val="50"/>
          <w:sz w:val="24"/>
          <w:szCs w:val="24"/>
        </w:rPr>
        <w:t> </w:t>
      </w:r>
      <w:r w:rsidRPr="001741F5">
        <w:rPr>
          <w:rFonts w:ascii="Times New Roman" w:eastAsia="Times New Roman" w:hAnsi="Times New Roman" w:cs="Times New Roman"/>
          <w:color w:val="222222"/>
          <w:spacing w:val="-1"/>
          <w:sz w:val="24"/>
          <w:szCs w:val="24"/>
        </w:rPr>
        <w:t>Friday or online at</w:t>
      </w:r>
      <w:r w:rsidRPr="001741F5">
        <w:rPr>
          <w:rFonts w:ascii="Times New Roman" w:eastAsia="Times New Roman" w:hAnsi="Times New Roman" w:cs="Times New Roman"/>
          <w:color w:val="222222"/>
          <w:spacing w:val="47"/>
          <w:sz w:val="24"/>
          <w:szCs w:val="24"/>
        </w:rPr>
        <w:t> </w:t>
      </w:r>
      <w:hyperlink r:id="rId7" w:tgtFrame="_blank" w:history="1">
        <w:r w:rsidRPr="001741F5">
          <w:rPr>
            <w:rFonts w:ascii="Times New Roman" w:eastAsia="Times New Roman" w:hAnsi="Times New Roman" w:cs="Times New Roman"/>
            <w:color w:val="0000FF"/>
            <w:sz w:val="24"/>
            <w:szCs w:val="24"/>
            <w:u w:val="single"/>
          </w:rPr>
          <w:t>www.ruralking.com</w:t>
        </w:r>
      </w:hyperlink>
      <w:r w:rsidRPr="001741F5">
        <w:rPr>
          <w:rFonts w:ascii="Times New Roman" w:eastAsia="Times New Roman" w:hAnsi="Times New Roman" w:cs="Times New Roman"/>
          <w:color w:val="222222"/>
          <w:sz w:val="24"/>
          <w:szCs w:val="24"/>
        </w:rPr>
        <w:t> and click on the Safety Recall Information link at the bottom of the page </w:t>
      </w:r>
      <w:r w:rsidRPr="001741F5">
        <w:rPr>
          <w:rFonts w:ascii="Times New Roman" w:eastAsia="Times New Roman" w:hAnsi="Times New Roman" w:cs="Times New Roman"/>
          <w:color w:val="000000"/>
          <w:spacing w:val="-1"/>
          <w:sz w:val="24"/>
          <w:szCs w:val="24"/>
        </w:rPr>
        <w:t>for</w:t>
      </w:r>
      <w:r w:rsidRPr="001741F5">
        <w:rPr>
          <w:rFonts w:ascii="Times New Roman" w:eastAsia="Times New Roman" w:hAnsi="Times New Roman" w:cs="Times New Roman"/>
          <w:color w:val="000000"/>
          <w:sz w:val="24"/>
          <w:szCs w:val="24"/>
        </w:rPr>
        <w:t> </w:t>
      </w:r>
      <w:r w:rsidRPr="001741F5">
        <w:rPr>
          <w:rFonts w:ascii="Times New Roman" w:eastAsia="Times New Roman" w:hAnsi="Times New Roman" w:cs="Times New Roman"/>
          <w:color w:val="000000"/>
          <w:spacing w:val="-1"/>
          <w:sz w:val="24"/>
          <w:szCs w:val="24"/>
        </w:rPr>
        <w:t>more</w:t>
      </w:r>
      <w:r w:rsidRPr="001741F5">
        <w:rPr>
          <w:rFonts w:ascii="Times New Roman" w:eastAsia="Times New Roman" w:hAnsi="Times New Roman" w:cs="Times New Roman"/>
          <w:color w:val="000000"/>
          <w:spacing w:val="1"/>
          <w:sz w:val="24"/>
          <w:szCs w:val="24"/>
        </w:rPr>
        <w:t> </w:t>
      </w:r>
      <w:r w:rsidRPr="001741F5">
        <w:rPr>
          <w:rFonts w:ascii="Times New Roman" w:eastAsia="Times New Roman" w:hAnsi="Times New Roman" w:cs="Times New Roman"/>
          <w:color w:val="000000"/>
          <w:spacing w:val="-1"/>
          <w:sz w:val="24"/>
          <w:szCs w:val="24"/>
        </w:rPr>
        <w:t>information.</w:t>
      </w:r>
      <w:proofErr w:type="gramEnd"/>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8"/>
          <w:szCs w:val="28"/>
        </w:rPr>
        <w:t>Recall Details</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Units: </w:t>
      </w:r>
      <w:r w:rsidRPr="001741F5">
        <w:rPr>
          <w:rFonts w:ascii="Times New Roman" w:eastAsia="Times New Roman" w:hAnsi="Times New Roman" w:cs="Times New Roman"/>
          <w:color w:val="222222"/>
          <w:sz w:val="24"/>
          <w:szCs w:val="24"/>
        </w:rPr>
        <w:t>About 9,600</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Description:</w:t>
      </w:r>
    </w:p>
    <w:p w:rsidR="001741F5" w:rsidRPr="001741F5" w:rsidRDefault="001741F5" w:rsidP="001741F5">
      <w:pPr>
        <w:shd w:val="clear" w:color="auto" w:fill="FFFFFF"/>
        <w:spacing w:line="221" w:lineRule="atLeast"/>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This</w:t>
      </w:r>
      <w:r w:rsidRPr="001741F5">
        <w:rPr>
          <w:rFonts w:ascii="Times New Roman" w:eastAsia="Times New Roman" w:hAnsi="Times New Roman" w:cs="Times New Roman"/>
          <w:color w:val="222222"/>
          <w:spacing w:val="-10"/>
          <w:sz w:val="24"/>
          <w:szCs w:val="24"/>
        </w:rPr>
        <w:t> </w:t>
      </w:r>
      <w:r w:rsidRPr="001741F5">
        <w:rPr>
          <w:rFonts w:ascii="Times New Roman" w:eastAsia="Times New Roman" w:hAnsi="Times New Roman" w:cs="Times New Roman"/>
          <w:color w:val="222222"/>
          <w:spacing w:val="-1"/>
          <w:sz w:val="24"/>
          <w:szCs w:val="24"/>
        </w:rPr>
        <w:t>recall</w:t>
      </w:r>
      <w:r w:rsidRPr="001741F5">
        <w:rPr>
          <w:rFonts w:ascii="Times New Roman" w:eastAsia="Times New Roman" w:hAnsi="Times New Roman" w:cs="Times New Roman"/>
          <w:color w:val="222222"/>
          <w:spacing w:val="-12"/>
          <w:sz w:val="24"/>
          <w:szCs w:val="24"/>
        </w:rPr>
        <w:t> </w:t>
      </w:r>
      <w:r w:rsidRPr="001741F5">
        <w:rPr>
          <w:rFonts w:ascii="Times New Roman" w:eastAsia="Times New Roman" w:hAnsi="Times New Roman" w:cs="Times New Roman"/>
          <w:color w:val="222222"/>
          <w:sz w:val="24"/>
          <w:szCs w:val="24"/>
        </w:rPr>
        <w:t>involves</w:t>
      </w:r>
      <w:r w:rsidRPr="001741F5">
        <w:rPr>
          <w:rFonts w:ascii="Times New Roman" w:eastAsia="Times New Roman" w:hAnsi="Times New Roman" w:cs="Times New Roman"/>
          <w:color w:val="222222"/>
          <w:spacing w:val="-11"/>
          <w:sz w:val="24"/>
          <w:szCs w:val="24"/>
        </w:rPr>
        <w:t> Rural King’s </w:t>
      </w:r>
      <w:r w:rsidRPr="001741F5">
        <w:rPr>
          <w:rFonts w:ascii="Times New Roman" w:eastAsia="Times New Roman" w:hAnsi="Times New Roman" w:cs="Times New Roman"/>
          <w:color w:val="222222"/>
          <w:sz w:val="24"/>
          <w:szCs w:val="24"/>
        </w:rPr>
        <w:t>electric</w:t>
      </w:r>
      <w:r w:rsidRPr="001741F5">
        <w:rPr>
          <w:rFonts w:ascii="Times New Roman" w:eastAsia="Times New Roman" w:hAnsi="Times New Roman" w:cs="Times New Roman"/>
          <w:color w:val="222222"/>
          <w:spacing w:val="-17"/>
          <w:sz w:val="24"/>
          <w:szCs w:val="24"/>
        </w:rPr>
        <w:t> </w:t>
      </w:r>
      <w:r w:rsidRPr="001741F5">
        <w:rPr>
          <w:rFonts w:ascii="Times New Roman" w:eastAsia="Times New Roman" w:hAnsi="Times New Roman" w:cs="Times New Roman"/>
          <w:color w:val="222222"/>
          <w:sz w:val="24"/>
          <w:szCs w:val="24"/>
        </w:rPr>
        <w:t>heated</w:t>
      </w:r>
      <w:r w:rsidRPr="001741F5">
        <w:rPr>
          <w:rFonts w:ascii="Times New Roman" w:eastAsia="Times New Roman" w:hAnsi="Times New Roman" w:cs="Times New Roman"/>
          <w:color w:val="222222"/>
          <w:spacing w:val="-12"/>
          <w:sz w:val="24"/>
          <w:szCs w:val="24"/>
        </w:rPr>
        <w:t> </w:t>
      </w:r>
      <w:r w:rsidRPr="001741F5">
        <w:rPr>
          <w:rFonts w:ascii="Times New Roman" w:eastAsia="Times New Roman" w:hAnsi="Times New Roman" w:cs="Times New Roman"/>
          <w:color w:val="222222"/>
          <w:sz w:val="24"/>
          <w:szCs w:val="24"/>
        </w:rPr>
        <w:t>blankets and throws. The 100% polyester blankets and throws were sold in cream and brown colors and in two sizes: 50 x 60 inches (smaller than a twin size) and 84 x 90 inches (queen size). They have one or two multi-setting controllers attached to the electric cord. Model numbers starting with BLV-OB and ending in 200, 201A, 201B, 201C, </w:t>
      </w:r>
      <w:r w:rsidRPr="001741F5">
        <w:rPr>
          <w:rFonts w:ascii="Times New Roman" w:eastAsia="Times New Roman" w:hAnsi="Times New Roman" w:cs="Times New Roman"/>
          <w:color w:val="222222"/>
          <w:spacing w:val="-1"/>
          <w:sz w:val="24"/>
          <w:szCs w:val="24"/>
        </w:rPr>
        <w:t>202, 202BN, 202CM, 203, 204A1, 204A2, 204A3, 204A2BR</w:t>
      </w:r>
      <w:r w:rsidRPr="001741F5">
        <w:rPr>
          <w:rFonts w:ascii="Times New Roman" w:eastAsia="Times New Roman" w:hAnsi="Times New Roman" w:cs="Times New Roman"/>
          <w:color w:val="222222"/>
          <w:sz w:val="24"/>
          <w:szCs w:val="24"/>
        </w:rPr>
        <w:t xml:space="preserve">, 204A2CM, 205B1, 205B2, 205B3 or 206C1 can be found on a corner tag. </w:t>
      </w:r>
      <w:proofErr w:type="spellStart"/>
      <w:r w:rsidRPr="001741F5">
        <w:rPr>
          <w:rFonts w:ascii="Times New Roman" w:eastAsia="Times New Roman" w:hAnsi="Times New Roman" w:cs="Times New Roman"/>
          <w:color w:val="222222"/>
          <w:sz w:val="24"/>
          <w:szCs w:val="24"/>
        </w:rPr>
        <w:t>Matton</w:t>
      </w:r>
      <w:proofErr w:type="spellEnd"/>
      <w:r w:rsidRPr="001741F5">
        <w:rPr>
          <w:rFonts w:ascii="Times New Roman" w:eastAsia="Times New Roman" w:hAnsi="Times New Roman" w:cs="Times New Roman"/>
          <w:color w:val="222222"/>
          <w:sz w:val="24"/>
          <w:szCs w:val="24"/>
        </w:rPr>
        <w:t xml:space="preserve"> Rural King Supply, Inc. is printed on the back of the tag.</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Arial" w:eastAsia="Times New Roman" w:hAnsi="Arial" w:cs="Arial"/>
          <w:b/>
          <w:bCs/>
          <w:color w:val="222222"/>
          <w:sz w:val="19"/>
          <w:szCs w:val="19"/>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Incidents/Injuries: </w:t>
      </w:r>
      <w:r w:rsidRPr="001741F5">
        <w:rPr>
          <w:rFonts w:ascii="Times New Roman" w:eastAsia="Times New Roman" w:hAnsi="Times New Roman" w:cs="Times New Roman"/>
          <w:color w:val="000000"/>
          <w:spacing w:val="2"/>
          <w:sz w:val="24"/>
          <w:szCs w:val="24"/>
        </w:rPr>
        <w:t> Rural King has received four reports of the blankets and throws overheating. Two incidents resulted in fires and one burn injury to a consumer’s foot.</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proofErr w:type="gramStart"/>
      <w:r w:rsidRPr="001741F5">
        <w:rPr>
          <w:rFonts w:ascii="Times New Roman" w:eastAsia="Times New Roman" w:hAnsi="Times New Roman" w:cs="Times New Roman"/>
          <w:b/>
          <w:bCs/>
          <w:color w:val="222222"/>
          <w:sz w:val="24"/>
          <w:szCs w:val="24"/>
        </w:rPr>
        <w:t>Sold At</w:t>
      </w:r>
      <w:r w:rsidRPr="001741F5">
        <w:rPr>
          <w:rFonts w:ascii="Times New Roman" w:eastAsia="Times New Roman" w:hAnsi="Times New Roman" w:cs="Times New Roman"/>
          <w:color w:val="222222"/>
          <w:sz w:val="24"/>
          <w:szCs w:val="24"/>
        </w:rPr>
        <w:t>:</w:t>
      </w:r>
      <w:r w:rsidRPr="001741F5">
        <w:rPr>
          <w:rFonts w:ascii="Times New Roman" w:eastAsia="Times New Roman" w:hAnsi="Times New Roman" w:cs="Times New Roman"/>
          <w:color w:val="000000"/>
          <w:sz w:val="24"/>
          <w:szCs w:val="24"/>
          <w:shd w:val="clear" w:color="auto" w:fill="FFFFFF"/>
        </w:rPr>
        <w:t> </w:t>
      </w:r>
      <w:r w:rsidRPr="001741F5">
        <w:rPr>
          <w:rFonts w:ascii="Times New Roman" w:eastAsia="Times New Roman" w:hAnsi="Times New Roman" w:cs="Times New Roman"/>
          <w:color w:val="000000"/>
          <w:spacing w:val="-1"/>
          <w:sz w:val="24"/>
          <w:szCs w:val="24"/>
        </w:rPr>
        <w:t>Rural King stores nationwide and online at </w:t>
      </w:r>
      <w:hyperlink r:id="rId8" w:tgtFrame="_blank" w:history="1">
        <w:r w:rsidRPr="001741F5">
          <w:rPr>
            <w:rFonts w:ascii="Times New Roman" w:eastAsia="Times New Roman" w:hAnsi="Times New Roman" w:cs="Times New Roman"/>
            <w:color w:val="1155CC"/>
            <w:spacing w:val="-1"/>
            <w:sz w:val="24"/>
            <w:szCs w:val="24"/>
            <w:u w:val="single"/>
          </w:rPr>
          <w:t>www.ruralking.com</w:t>
        </w:r>
      </w:hyperlink>
      <w:r w:rsidRPr="001741F5">
        <w:rPr>
          <w:rFonts w:ascii="Times New Roman" w:eastAsia="Times New Roman" w:hAnsi="Times New Roman" w:cs="Times New Roman"/>
          <w:color w:val="000000"/>
          <w:spacing w:val="-1"/>
          <w:sz w:val="24"/>
          <w:szCs w:val="24"/>
        </w:rPr>
        <w:t> from October 2017 through December 2017 for between $30 and $60.</w:t>
      </w:r>
      <w:proofErr w:type="gramEnd"/>
    </w:p>
    <w:p w:rsidR="001741F5" w:rsidRPr="001741F5" w:rsidRDefault="001741F5" w:rsidP="001741F5">
      <w:pPr>
        <w:spacing w:after="0" w:line="240" w:lineRule="auto"/>
        <w:rPr>
          <w:rFonts w:ascii="Times New Roman" w:eastAsia="Times New Roman" w:hAnsi="Times New Roman" w:cs="Times New Roman"/>
          <w:sz w:val="24"/>
          <w:szCs w:val="24"/>
        </w:rPr>
      </w:pPr>
      <w:r w:rsidRPr="001741F5">
        <w:rPr>
          <w:rFonts w:ascii="Times New Roman" w:eastAsia="Times New Roman" w:hAnsi="Times New Roman" w:cs="Times New Roman"/>
          <w:color w:val="222222"/>
          <w:sz w:val="24"/>
          <w:szCs w:val="24"/>
          <w:shd w:val="clear" w:color="auto" w:fill="FFFFFF"/>
        </w:rPr>
        <w:br w:type="textWrapping" w:clear="all"/>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Importer:</w:t>
      </w:r>
      <w:r w:rsidRPr="001741F5">
        <w:rPr>
          <w:rFonts w:ascii="Times New Roman" w:eastAsia="Times New Roman" w:hAnsi="Times New Roman" w:cs="Times New Roman"/>
          <w:color w:val="000000"/>
          <w:sz w:val="24"/>
          <w:szCs w:val="24"/>
          <w:shd w:val="clear" w:color="auto" w:fill="F3F4EE"/>
        </w:rPr>
        <w:t> </w:t>
      </w:r>
      <w:r w:rsidRPr="001741F5">
        <w:rPr>
          <w:rFonts w:ascii="Times New Roman" w:eastAsia="Times New Roman" w:hAnsi="Times New Roman" w:cs="Times New Roman"/>
          <w:color w:val="222222"/>
          <w:sz w:val="24"/>
          <w:szCs w:val="24"/>
        </w:rPr>
        <w:t>Rural King, of Mattoon, Ill.</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Manufactured in: </w:t>
      </w:r>
      <w:r w:rsidRPr="001741F5">
        <w:rPr>
          <w:rFonts w:ascii="Times New Roman" w:eastAsia="Times New Roman" w:hAnsi="Times New Roman" w:cs="Times New Roman"/>
          <w:color w:val="222222"/>
          <w:sz w:val="24"/>
          <w:szCs w:val="24"/>
        </w:rPr>
        <w:t>China</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lang w:val="en"/>
        </w:rPr>
        <w:lastRenderedPageBreak/>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lang w:val="en"/>
        </w:rPr>
        <w:t>This recall was conducted, voluntarily by the comp</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lang w:val="en"/>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lang w:val="en"/>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proofErr w:type="gramStart"/>
      <w:r w:rsidRPr="001741F5">
        <w:rPr>
          <w:rFonts w:ascii="Times New Roman" w:eastAsia="Times New Roman" w:hAnsi="Times New Roman" w:cs="Times New Roman"/>
          <w:color w:val="222222"/>
          <w:sz w:val="24"/>
          <w:szCs w:val="24"/>
          <w:lang w:val="en"/>
        </w:rPr>
        <w:t>any</w:t>
      </w:r>
      <w:proofErr w:type="gramEnd"/>
      <w:r w:rsidRPr="001741F5">
        <w:rPr>
          <w:rFonts w:ascii="Times New Roman" w:eastAsia="Times New Roman" w:hAnsi="Times New Roman" w:cs="Times New Roman"/>
          <w:color w:val="222222"/>
          <w:sz w:val="24"/>
          <w:szCs w:val="24"/>
          <w:lang w:val="en"/>
        </w:rPr>
        <w:t>, under CPSC’s Fast Track Recall process. Fast Track recalls are initiated by firms, who commit to work with CPSC to quickly announce the recall and remedy to protect consumers.</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19"/>
          <w:szCs w:val="19"/>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19"/>
          <w:szCs w:val="19"/>
        </w:rPr>
        <w:t>About U.S. CPSC</w:t>
      </w:r>
      <w:proofErr w:type="gramStart"/>
      <w:r w:rsidRPr="001741F5">
        <w:rPr>
          <w:rFonts w:ascii="Times New Roman" w:eastAsia="Times New Roman" w:hAnsi="Times New Roman" w:cs="Times New Roman"/>
          <w:b/>
          <w:bCs/>
          <w:color w:val="222222"/>
          <w:sz w:val="19"/>
          <w:szCs w:val="19"/>
        </w:rPr>
        <w:t>:</w:t>
      </w:r>
      <w:proofErr w:type="gramEnd"/>
      <w:r w:rsidRPr="001741F5">
        <w:rPr>
          <w:rFonts w:ascii="Times New Roman" w:eastAsia="Times New Roman" w:hAnsi="Times New Roman" w:cs="Times New Roman"/>
          <w:color w:val="222222"/>
          <w:sz w:val="19"/>
          <w:szCs w:val="19"/>
        </w:rPr>
        <w:br/>
        <w:t>The U.S. Consumer Product Safety Commission is charged with protecting the public from unreasonable risks of injury or death associated with the use of thousands of types of consumer products under the agency’s jurisdiction.  Deaths, injuries, and property damage from consumer product incidents cost the nation more than $1 trillion annually.</w:t>
      </w:r>
      <w:r w:rsidRPr="001741F5">
        <w:rPr>
          <w:rFonts w:ascii="Times New Roman" w:eastAsia="Times New Roman" w:hAnsi="Times New Roman" w:cs="Times New Roman"/>
          <w:color w:val="222222"/>
          <w:sz w:val="19"/>
          <w:szCs w:val="19"/>
          <w:lang w:val="x-none"/>
        </w:rPr>
        <w:t>CPSC is committed to protecting consumers and families from products that pose a fire, electrical, chemical or mechanical hazard. CPSC’s work to ensure the safety of consumer products - such as toys, cribs, power tools, cigarette lighters and household chemicals – contributed to a decline in the rate of deaths and injuries associated with consumer products over the past </w:t>
      </w:r>
      <w:r w:rsidRPr="001741F5">
        <w:rPr>
          <w:rFonts w:ascii="Times New Roman" w:eastAsia="Times New Roman" w:hAnsi="Times New Roman" w:cs="Times New Roman"/>
          <w:color w:val="222222"/>
          <w:sz w:val="19"/>
          <w:szCs w:val="19"/>
        </w:rPr>
        <w:t>4</w:t>
      </w:r>
      <w:r w:rsidRPr="001741F5">
        <w:rPr>
          <w:rFonts w:ascii="Times New Roman" w:eastAsia="Times New Roman" w:hAnsi="Times New Roman" w:cs="Times New Roman"/>
          <w:color w:val="222222"/>
          <w:sz w:val="19"/>
          <w:szCs w:val="19"/>
          <w:lang w:val="x-none"/>
        </w:rPr>
        <w:t>0 years.</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19"/>
          <w:szCs w:val="19"/>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19"/>
          <w:szCs w:val="19"/>
        </w:rPr>
        <w:t>Federal law bars any person from selling products subject to a publicly-announced voluntary recall by a manufacturer or a mandatory recall ordered by the Commission.</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19"/>
          <w:szCs w:val="19"/>
        </w:rPr>
        <w:t> </w:t>
      </w:r>
    </w:p>
    <w:p w:rsidR="001741F5" w:rsidRPr="001741F5" w:rsidRDefault="001741F5" w:rsidP="001741F5">
      <w:pPr>
        <w:shd w:val="clear" w:color="auto" w:fill="FFFFFF"/>
        <w:spacing w:after="0" w:line="240" w:lineRule="auto"/>
        <w:jc w:val="both"/>
        <w:rPr>
          <w:rFonts w:ascii="Arial" w:eastAsia="Times New Roman" w:hAnsi="Arial" w:cs="Arial"/>
          <w:color w:val="222222"/>
          <w:sz w:val="19"/>
          <w:szCs w:val="19"/>
        </w:rPr>
      </w:pPr>
      <w:r w:rsidRPr="001741F5">
        <w:rPr>
          <w:rFonts w:ascii="Times New Roman" w:eastAsia="Times New Roman" w:hAnsi="Times New Roman" w:cs="Times New Roman"/>
          <w:color w:val="000000"/>
          <w:sz w:val="19"/>
          <w:szCs w:val="19"/>
        </w:rPr>
        <w:t>For more lifesaving information, follow us on </w:t>
      </w:r>
      <w:hyperlink r:id="rId9" w:tgtFrame="_blank" w:history="1">
        <w:r w:rsidRPr="001741F5">
          <w:rPr>
            <w:rFonts w:ascii="Times New Roman" w:eastAsia="Times New Roman" w:hAnsi="Times New Roman" w:cs="Times New Roman"/>
            <w:color w:val="0000FF"/>
            <w:sz w:val="19"/>
            <w:szCs w:val="19"/>
            <w:u w:val="single"/>
          </w:rPr>
          <w:t>Facebook</w:t>
        </w:r>
      </w:hyperlink>
      <w:r w:rsidRPr="001741F5">
        <w:rPr>
          <w:rFonts w:ascii="Times New Roman" w:eastAsia="Times New Roman" w:hAnsi="Times New Roman" w:cs="Times New Roman"/>
          <w:color w:val="000000"/>
          <w:sz w:val="19"/>
          <w:szCs w:val="19"/>
        </w:rPr>
        <w:t>, Instagram </w:t>
      </w:r>
      <w:hyperlink r:id="rId10" w:tgtFrame="_blank" w:history="1">
        <w:r w:rsidRPr="001741F5">
          <w:rPr>
            <w:rFonts w:ascii="Times New Roman" w:eastAsia="Times New Roman" w:hAnsi="Times New Roman" w:cs="Times New Roman"/>
            <w:color w:val="0000FF"/>
            <w:sz w:val="19"/>
            <w:szCs w:val="19"/>
            <w:u w:val="single"/>
          </w:rPr>
          <w:t>@USCPSC</w:t>
        </w:r>
      </w:hyperlink>
      <w:r w:rsidRPr="001741F5">
        <w:rPr>
          <w:rFonts w:ascii="Times New Roman" w:eastAsia="Times New Roman" w:hAnsi="Times New Roman" w:cs="Times New Roman"/>
          <w:color w:val="000000"/>
          <w:sz w:val="19"/>
          <w:szCs w:val="19"/>
        </w:rPr>
        <w:t> and Twitter </w:t>
      </w:r>
      <w:hyperlink r:id="rId11" w:tgtFrame="_blank" w:history="1">
        <w:r w:rsidRPr="001741F5">
          <w:rPr>
            <w:rFonts w:ascii="Times New Roman" w:eastAsia="Times New Roman" w:hAnsi="Times New Roman" w:cs="Times New Roman"/>
            <w:color w:val="0000FF"/>
            <w:sz w:val="19"/>
            <w:szCs w:val="19"/>
            <w:u w:val="single"/>
          </w:rPr>
          <w:t>@USCPSC</w:t>
        </w:r>
      </w:hyperlink>
      <w:r w:rsidRPr="001741F5">
        <w:rPr>
          <w:rFonts w:ascii="Times New Roman" w:eastAsia="Times New Roman" w:hAnsi="Times New Roman" w:cs="Times New Roman"/>
          <w:color w:val="000000"/>
          <w:sz w:val="19"/>
          <w:szCs w:val="19"/>
        </w:rPr>
        <w:t> or sign up to receive our </w:t>
      </w:r>
      <w:hyperlink r:id="rId12" w:tgtFrame="_blank" w:history="1">
        <w:r w:rsidRPr="001741F5">
          <w:rPr>
            <w:rFonts w:ascii="Times New Roman" w:eastAsia="Times New Roman" w:hAnsi="Times New Roman" w:cs="Times New Roman"/>
            <w:color w:val="000000"/>
            <w:sz w:val="19"/>
            <w:szCs w:val="19"/>
            <w:u w:val="single"/>
          </w:rPr>
          <w:t>e-mail </w:t>
        </w:r>
      </w:hyperlink>
      <w:r w:rsidRPr="001741F5">
        <w:rPr>
          <w:rFonts w:ascii="Times New Roman" w:eastAsia="Times New Roman" w:hAnsi="Times New Roman" w:cs="Times New Roman"/>
          <w:color w:val="000000"/>
          <w:sz w:val="19"/>
          <w:szCs w:val="19"/>
        </w:rPr>
        <w:t>alerts. To report a dangerous product or a product-related injury go online to </w:t>
      </w:r>
      <w:hyperlink r:id="rId13" w:tgtFrame="_blank" w:history="1">
        <w:r w:rsidRPr="001741F5">
          <w:rPr>
            <w:rFonts w:ascii="Times New Roman" w:eastAsia="Times New Roman" w:hAnsi="Times New Roman" w:cs="Times New Roman"/>
            <w:color w:val="000000"/>
            <w:sz w:val="19"/>
            <w:szCs w:val="19"/>
            <w:u w:val="single"/>
          </w:rPr>
          <w:t>www.SaferProducts.gov</w:t>
        </w:r>
      </w:hyperlink>
      <w:r w:rsidRPr="001741F5">
        <w:rPr>
          <w:rFonts w:ascii="Times New Roman" w:eastAsia="Times New Roman" w:hAnsi="Times New Roman" w:cs="Times New Roman"/>
          <w:color w:val="000000"/>
          <w:sz w:val="19"/>
          <w:szCs w:val="19"/>
        </w:rPr>
        <w:t> or call CPSC’s Hotline at </w:t>
      </w:r>
      <w:hyperlink r:id="rId14" w:tgtFrame="_blank" w:history="1">
        <w:r w:rsidRPr="001741F5">
          <w:rPr>
            <w:rFonts w:ascii="Times New Roman" w:eastAsia="Times New Roman" w:hAnsi="Times New Roman" w:cs="Times New Roman"/>
            <w:color w:val="1155CC"/>
            <w:sz w:val="19"/>
            <w:szCs w:val="19"/>
            <w:u w:val="single"/>
          </w:rPr>
          <w:t>800-638-2772</w:t>
        </w:r>
      </w:hyperlink>
      <w:r w:rsidRPr="001741F5">
        <w:rPr>
          <w:rFonts w:ascii="Times New Roman" w:eastAsia="Times New Roman" w:hAnsi="Times New Roman" w:cs="Times New Roman"/>
          <w:color w:val="000000"/>
          <w:sz w:val="19"/>
          <w:szCs w:val="19"/>
        </w:rPr>
        <w:t> or teletypewriter at </w:t>
      </w:r>
      <w:hyperlink r:id="rId15" w:tgtFrame="_blank" w:history="1">
        <w:r w:rsidRPr="001741F5">
          <w:rPr>
            <w:rFonts w:ascii="Times New Roman" w:eastAsia="Times New Roman" w:hAnsi="Times New Roman" w:cs="Times New Roman"/>
            <w:color w:val="1155CC"/>
            <w:sz w:val="19"/>
            <w:szCs w:val="19"/>
            <w:u w:val="single"/>
          </w:rPr>
          <w:t>301-595-7054</w:t>
        </w:r>
      </w:hyperlink>
      <w:r w:rsidRPr="001741F5">
        <w:rPr>
          <w:rFonts w:ascii="Times New Roman" w:eastAsia="Times New Roman" w:hAnsi="Times New Roman" w:cs="Times New Roman"/>
          <w:color w:val="222222"/>
          <w:sz w:val="19"/>
          <w:szCs w:val="19"/>
        </w:rPr>
        <w:t> </w:t>
      </w:r>
      <w:r w:rsidRPr="001741F5">
        <w:rPr>
          <w:rFonts w:ascii="Times New Roman" w:eastAsia="Times New Roman" w:hAnsi="Times New Roman" w:cs="Times New Roman"/>
          <w:color w:val="000000"/>
          <w:sz w:val="19"/>
          <w:szCs w:val="19"/>
        </w:rPr>
        <w:t>for the hearing impaired.</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CPSC Consumer Information Hotline</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Contact us at this toll-free number if you have questions about a recall:</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hyperlink r:id="rId16" w:tgtFrame="_blank" w:history="1">
        <w:r w:rsidRPr="001741F5">
          <w:rPr>
            <w:rFonts w:ascii="Times New Roman" w:eastAsia="Times New Roman" w:hAnsi="Times New Roman" w:cs="Times New Roman"/>
            <w:color w:val="1155CC"/>
            <w:sz w:val="24"/>
            <w:szCs w:val="24"/>
            <w:u w:val="single"/>
          </w:rPr>
          <w:t>800-638-2772</w:t>
        </w:r>
      </w:hyperlink>
      <w:r w:rsidRPr="001741F5">
        <w:rPr>
          <w:rFonts w:ascii="Times New Roman" w:eastAsia="Times New Roman" w:hAnsi="Times New Roman" w:cs="Times New Roman"/>
          <w:color w:val="222222"/>
          <w:sz w:val="24"/>
          <w:szCs w:val="24"/>
        </w:rPr>
        <w:t> (TTY </w:t>
      </w:r>
      <w:hyperlink r:id="rId17" w:tgtFrame="_blank" w:history="1">
        <w:r w:rsidRPr="001741F5">
          <w:rPr>
            <w:rFonts w:ascii="Times New Roman" w:eastAsia="Times New Roman" w:hAnsi="Times New Roman" w:cs="Times New Roman"/>
            <w:color w:val="1155CC"/>
            <w:sz w:val="24"/>
            <w:szCs w:val="24"/>
            <w:u w:val="single"/>
          </w:rPr>
          <w:t>301-595-7054</w:t>
        </w:r>
      </w:hyperlink>
      <w:r w:rsidRPr="001741F5">
        <w:rPr>
          <w:rFonts w:ascii="Times New Roman" w:eastAsia="Times New Roman" w:hAnsi="Times New Roman" w:cs="Times New Roman"/>
          <w:color w:val="222222"/>
          <w:sz w:val="24"/>
          <w:szCs w:val="24"/>
        </w:rPr>
        <w:t>)</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Times: 8 a.m. – 5:30 p.m. ET; Messages can be left anytime</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Call to get product safety and other agency information and to </w:t>
      </w:r>
      <w:hyperlink r:id="rId18" w:tgtFrame="_blank" w:history="1">
        <w:r w:rsidRPr="001741F5">
          <w:rPr>
            <w:rFonts w:ascii="Times New Roman" w:eastAsia="Times New Roman" w:hAnsi="Times New Roman" w:cs="Times New Roman"/>
            <w:color w:val="0000FF"/>
            <w:sz w:val="24"/>
            <w:szCs w:val="24"/>
            <w:u w:val="single"/>
          </w:rPr>
          <w:t>report unsafe products</w:t>
        </w:r>
      </w:hyperlink>
      <w:r w:rsidRPr="001741F5">
        <w:rPr>
          <w:rFonts w:ascii="Times New Roman" w:eastAsia="Times New Roman" w:hAnsi="Times New Roman" w:cs="Times New Roman"/>
          <w:color w:val="222222"/>
          <w:sz w:val="24"/>
          <w:szCs w:val="24"/>
        </w:rPr>
        <w:t>.</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b/>
          <w:bCs/>
          <w:color w:val="222222"/>
          <w:sz w:val="24"/>
          <w:szCs w:val="24"/>
        </w:rPr>
        <w:t>Media Contact</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Please use the phone numbers below for all media requests.</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Phone: </w:t>
      </w:r>
      <w:hyperlink r:id="rId19" w:tgtFrame="_blank" w:history="1">
        <w:r w:rsidRPr="001741F5">
          <w:rPr>
            <w:rFonts w:ascii="Times New Roman" w:eastAsia="Times New Roman" w:hAnsi="Times New Roman" w:cs="Times New Roman"/>
            <w:color w:val="1155CC"/>
            <w:sz w:val="24"/>
            <w:szCs w:val="24"/>
            <w:u w:val="single"/>
          </w:rPr>
          <w:t>301-504-7908</w:t>
        </w:r>
      </w:hyperlink>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Times New Roman" w:eastAsia="Times New Roman" w:hAnsi="Times New Roman" w:cs="Times New Roman"/>
          <w:color w:val="222222"/>
          <w:sz w:val="24"/>
          <w:szCs w:val="24"/>
        </w:rPr>
        <w:t>Spanish: </w:t>
      </w:r>
      <w:hyperlink r:id="rId20" w:tgtFrame="_blank" w:history="1">
        <w:r w:rsidRPr="001741F5">
          <w:rPr>
            <w:rFonts w:ascii="Times New Roman" w:eastAsia="Times New Roman" w:hAnsi="Times New Roman" w:cs="Times New Roman"/>
            <w:color w:val="1155CC"/>
            <w:sz w:val="24"/>
            <w:szCs w:val="24"/>
            <w:u w:val="single"/>
          </w:rPr>
          <w:t>301-504-7800</w:t>
        </w:r>
      </w:hyperlink>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Arial" w:eastAsia="Times New Roman" w:hAnsi="Arial" w:cs="Arial"/>
          <w:color w:val="1F497D"/>
          <w:sz w:val="19"/>
          <w:szCs w:val="19"/>
        </w:rPr>
        <w:t> </w:t>
      </w:r>
    </w:p>
    <w:p w:rsidR="001741F5" w:rsidRPr="001741F5" w:rsidRDefault="001741F5" w:rsidP="001741F5">
      <w:pPr>
        <w:shd w:val="clear" w:color="auto" w:fill="FFFFFF"/>
        <w:spacing w:after="0" w:line="240" w:lineRule="auto"/>
        <w:rPr>
          <w:rFonts w:ascii="Arial" w:eastAsia="Times New Roman" w:hAnsi="Arial" w:cs="Arial"/>
          <w:color w:val="222222"/>
          <w:sz w:val="19"/>
          <w:szCs w:val="19"/>
        </w:rPr>
      </w:pPr>
      <w:r w:rsidRPr="001741F5">
        <w:rPr>
          <w:rFonts w:ascii="Arial" w:eastAsia="Times New Roman" w:hAnsi="Arial" w:cs="Arial"/>
          <w:color w:val="1F497D"/>
          <w:sz w:val="19"/>
          <w:szCs w:val="19"/>
        </w:rPr>
        <w:t> </w:t>
      </w:r>
    </w:p>
    <w:p w:rsidR="001741F5" w:rsidRPr="001741F5" w:rsidRDefault="001741F5" w:rsidP="001741F5">
      <w:pPr>
        <w:shd w:val="clear" w:color="auto" w:fill="FFFFFF"/>
        <w:spacing w:after="0" w:line="240" w:lineRule="auto"/>
        <w:rPr>
          <w:rFonts w:ascii="Times New Roman" w:eastAsia="Times New Roman" w:hAnsi="Times New Roman" w:cs="Times New Roman"/>
          <w:color w:val="222222"/>
          <w:sz w:val="24"/>
          <w:szCs w:val="24"/>
        </w:rPr>
      </w:pPr>
      <w:r w:rsidRPr="001741F5">
        <w:rPr>
          <w:rFonts w:ascii="Times New Roman" w:eastAsia="Times New Roman" w:hAnsi="Times New Roman" w:cs="Times New Roman"/>
          <w:b/>
          <w:bCs/>
          <w:color w:val="1F497D"/>
          <w:sz w:val="24"/>
          <w:szCs w:val="24"/>
        </w:rPr>
        <w:t xml:space="preserve">Hollie </w:t>
      </w:r>
      <w:proofErr w:type="spellStart"/>
      <w:r w:rsidRPr="001741F5">
        <w:rPr>
          <w:rFonts w:ascii="Times New Roman" w:eastAsia="Times New Roman" w:hAnsi="Times New Roman" w:cs="Times New Roman"/>
          <w:b/>
          <w:bCs/>
          <w:color w:val="1F497D"/>
          <w:sz w:val="24"/>
          <w:szCs w:val="24"/>
        </w:rPr>
        <w:t>Metts</w:t>
      </w:r>
      <w:proofErr w:type="spellEnd"/>
    </w:p>
    <w:p w:rsidR="001741F5" w:rsidRPr="001741F5" w:rsidRDefault="001741F5" w:rsidP="001741F5">
      <w:pPr>
        <w:shd w:val="clear" w:color="auto" w:fill="FFFFFF"/>
        <w:spacing w:after="0" w:line="240" w:lineRule="auto"/>
        <w:rPr>
          <w:rFonts w:ascii="Times New Roman" w:eastAsia="Times New Roman" w:hAnsi="Times New Roman" w:cs="Times New Roman"/>
          <w:color w:val="222222"/>
          <w:sz w:val="24"/>
          <w:szCs w:val="24"/>
        </w:rPr>
      </w:pPr>
      <w:r w:rsidRPr="001741F5">
        <w:rPr>
          <w:rFonts w:ascii="Times New Roman" w:eastAsia="Times New Roman" w:hAnsi="Times New Roman" w:cs="Times New Roman"/>
          <w:color w:val="1F497D"/>
          <w:sz w:val="24"/>
          <w:szCs w:val="24"/>
        </w:rPr>
        <w:t>Assistant to the State Fire Marshal</w:t>
      </w:r>
    </w:p>
    <w:p w:rsidR="001741F5" w:rsidRPr="001741F5" w:rsidRDefault="001741F5" w:rsidP="001741F5">
      <w:pPr>
        <w:shd w:val="clear" w:color="auto" w:fill="FFFFFF"/>
        <w:spacing w:after="0" w:line="240" w:lineRule="auto"/>
        <w:rPr>
          <w:rFonts w:ascii="Times New Roman" w:eastAsia="Times New Roman" w:hAnsi="Times New Roman" w:cs="Times New Roman"/>
          <w:color w:val="222222"/>
          <w:sz w:val="24"/>
          <w:szCs w:val="24"/>
        </w:rPr>
      </w:pPr>
      <w:r w:rsidRPr="001741F5">
        <w:rPr>
          <w:rFonts w:ascii="Times New Roman" w:eastAsia="Times New Roman" w:hAnsi="Times New Roman" w:cs="Times New Roman"/>
          <w:color w:val="1F497D"/>
          <w:sz w:val="24"/>
          <w:szCs w:val="24"/>
        </w:rPr>
        <w:t>Bureau of Fire Services</w:t>
      </w:r>
    </w:p>
    <w:p w:rsidR="001741F5" w:rsidRPr="001741F5" w:rsidRDefault="001741F5" w:rsidP="001741F5">
      <w:pPr>
        <w:shd w:val="clear" w:color="auto" w:fill="FFFFFF"/>
        <w:spacing w:after="0" w:line="240" w:lineRule="auto"/>
        <w:rPr>
          <w:rFonts w:ascii="Times New Roman" w:eastAsia="Times New Roman" w:hAnsi="Times New Roman" w:cs="Times New Roman"/>
          <w:color w:val="222222"/>
          <w:sz w:val="24"/>
          <w:szCs w:val="24"/>
        </w:rPr>
      </w:pPr>
      <w:hyperlink r:id="rId21" w:tgtFrame="_blank" w:history="1">
        <w:r w:rsidRPr="001741F5">
          <w:rPr>
            <w:rFonts w:ascii="Times New Roman" w:eastAsia="Times New Roman" w:hAnsi="Times New Roman" w:cs="Times New Roman"/>
            <w:color w:val="1155CC"/>
            <w:sz w:val="24"/>
            <w:szCs w:val="24"/>
            <w:u w:val="single"/>
          </w:rPr>
          <w:t>3101 Technology Blvd., Suite H</w:t>
        </w:r>
      </w:hyperlink>
    </w:p>
    <w:p w:rsidR="001741F5" w:rsidRPr="001741F5" w:rsidRDefault="001741F5" w:rsidP="001741F5">
      <w:pPr>
        <w:shd w:val="clear" w:color="auto" w:fill="FFFFFF"/>
        <w:spacing w:after="0" w:line="240" w:lineRule="auto"/>
        <w:rPr>
          <w:rFonts w:ascii="Times New Roman" w:eastAsia="Times New Roman" w:hAnsi="Times New Roman" w:cs="Times New Roman"/>
          <w:color w:val="222222"/>
          <w:sz w:val="24"/>
          <w:szCs w:val="24"/>
        </w:rPr>
      </w:pPr>
      <w:hyperlink r:id="rId22" w:tgtFrame="_blank" w:history="1">
        <w:r w:rsidRPr="001741F5">
          <w:rPr>
            <w:rFonts w:ascii="Times New Roman" w:eastAsia="Times New Roman" w:hAnsi="Times New Roman" w:cs="Times New Roman"/>
            <w:color w:val="1155CC"/>
            <w:sz w:val="24"/>
            <w:szCs w:val="24"/>
            <w:u w:val="single"/>
          </w:rPr>
          <w:t>Lansing, MI</w:t>
        </w:r>
      </w:hyperlink>
      <w:hyperlink r:id="rId23" w:history="1">
        <w:r w:rsidRPr="001741F5">
          <w:rPr>
            <w:rFonts w:ascii="Times New Roman" w:eastAsia="Times New Roman" w:hAnsi="Times New Roman" w:cs="Times New Roman"/>
            <w:color w:val="1155CC"/>
            <w:sz w:val="24"/>
            <w:szCs w:val="24"/>
            <w:u w:val="single"/>
          </w:rPr>
          <w:t>  </w:t>
        </w:r>
      </w:hyperlink>
      <w:hyperlink r:id="rId24" w:tgtFrame="_blank" w:history="1">
        <w:r w:rsidRPr="001741F5">
          <w:rPr>
            <w:rFonts w:ascii="Times New Roman" w:eastAsia="Times New Roman" w:hAnsi="Times New Roman" w:cs="Times New Roman"/>
            <w:color w:val="1155CC"/>
            <w:sz w:val="24"/>
            <w:szCs w:val="24"/>
            <w:u w:val="single"/>
          </w:rPr>
          <w:t>48910</w:t>
        </w:r>
      </w:hyperlink>
    </w:p>
    <w:p w:rsidR="001741F5" w:rsidRPr="001741F5" w:rsidRDefault="001741F5" w:rsidP="001741F5">
      <w:pPr>
        <w:shd w:val="clear" w:color="auto" w:fill="FFFFFF"/>
        <w:spacing w:after="0" w:line="240" w:lineRule="auto"/>
        <w:rPr>
          <w:rFonts w:ascii="Times New Roman" w:eastAsia="Times New Roman" w:hAnsi="Times New Roman" w:cs="Times New Roman"/>
          <w:color w:val="222222"/>
          <w:sz w:val="24"/>
          <w:szCs w:val="24"/>
        </w:rPr>
      </w:pPr>
      <w:r w:rsidRPr="001741F5">
        <w:rPr>
          <w:rFonts w:ascii="Times New Roman" w:eastAsia="Times New Roman" w:hAnsi="Times New Roman" w:cs="Times New Roman"/>
          <w:color w:val="1F497D"/>
          <w:sz w:val="24"/>
          <w:szCs w:val="24"/>
        </w:rPr>
        <w:t>Telephone:  </w:t>
      </w:r>
      <w:hyperlink r:id="rId25" w:tgtFrame="_blank" w:history="1">
        <w:r w:rsidRPr="001741F5">
          <w:rPr>
            <w:rFonts w:ascii="Times New Roman" w:eastAsia="Times New Roman" w:hAnsi="Times New Roman" w:cs="Times New Roman"/>
            <w:color w:val="1155CC"/>
            <w:sz w:val="24"/>
            <w:szCs w:val="24"/>
            <w:u w:val="single"/>
          </w:rPr>
          <w:t>(517) 241-2074</w:t>
        </w:r>
      </w:hyperlink>
    </w:p>
    <w:p w:rsidR="001741F5" w:rsidRPr="001741F5" w:rsidRDefault="001741F5" w:rsidP="001741F5">
      <w:pPr>
        <w:shd w:val="clear" w:color="auto" w:fill="FFFFFF"/>
        <w:spacing w:after="0" w:line="240" w:lineRule="auto"/>
        <w:rPr>
          <w:rFonts w:ascii="Times New Roman" w:eastAsia="Times New Roman" w:hAnsi="Times New Roman" w:cs="Times New Roman"/>
          <w:color w:val="222222"/>
          <w:sz w:val="24"/>
          <w:szCs w:val="24"/>
        </w:rPr>
      </w:pPr>
      <w:r w:rsidRPr="001741F5">
        <w:rPr>
          <w:rFonts w:ascii="Times New Roman" w:eastAsia="Times New Roman" w:hAnsi="Times New Roman" w:cs="Times New Roman"/>
          <w:color w:val="1F497D"/>
          <w:sz w:val="24"/>
          <w:szCs w:val="24"/>
        </w:rPr>
        <w:t>Fax:  </w:t>
      </w:r>
      <w:hyperlink r:id="rId26" w:tgtFrame="_blank" w:history="1">
        <w:r w:rsidRPr="001741F5">
          <w:rPr>
            <w:rFonts w:ascii="Times New Roman" w:eastAsia="Times New Roman" w:hAnsi="Times New Roman" w:cs="Times New Roman"/>
            <w:color w:val="1155CC"/>
            <w:sz w:val="24"/>
            <w:szCs w:val="24"/>
            <w:u w:val="single"/>
          </w:rPr>
          <w:t>(517) 332-1428</w:t>
        </w:r>
      </w:hyperlink>
    </w:p>
    <w:p w:rsidR="001741F5" w:rsidRPr="001741F5" w:rsidRDefault="001741F5" w:rsidP="001741F5">
      <w:pPr>
        <w:shd w:val="clear" w:color="auto" w:fill="FFFFFF"/>
        <w:spacing w:after="0" w:line="240" w:lineRule="auto"/>
        <w:rPr>
          <w:rFonts w:ascii="Times New Roman" w:eastAsia="Times New Roman" w:hAnsi="Times New Roman" w:cs="Times New Roman"/>
          <w:color w:val="222222"/>
          <w:sz w:val="24"/>
          <w:szCs w:val="24"/>
        </w:rPr>
      </w:pPr>
      <w:r w:rsidRPr="001741F5">
        <w:rPr>
          <w:rFonts w:ascii="Times New Roman" w:eastAsia="Times New Roman" w:hAnsi="Times New Roman" w:cs="Times New Roman"/>
          <w:color w:val="1F497D"/>
          <w:sz w:val="24"/>
          <w:szCs w:val="24"/>
        </w:rPr>
        <w:t>E-mail:  </w:t>
      </w:r>
      <w:hyperlink r:id="rId27" w:tgtFrame="_blank" w:history="1">
        <w:r w:rsidRPr="001741F5">
          <w:rPr>
            <w:rFonts w:ascii="Times New Roman" w:eastAsia="Times New Roman" w:hAnsi="Times New Roman" w:cs="Times New Roman"/>
            <w:color w:val="1155CC"/>
            <w:sz w:val="24"/>
            <w:szCs w:val="24"/>
            <w:u w:val="single"/>
          </w:rPr>
          <w:t>mettsh@michigan.gov</w:t>
        </w:r>
      </w:hyperlink>
    </w:p>
    <w:p w:rsidR="001741F5" w:rsidRPr="001741F5" w:rsidRDefault="001741F5" w:rsidP="001741F5">
      <w:pPr>
        <w:shd w:val="clear" w:color="auto" w:fill="FFFFFF"/>
        <w:spacing w:after="0" w:line="240" w:lineRule="auto"/>
        <w:rPr>
          <w:rFonts w:ascii="Times New Roman" w:eastAsia="Times New Roman" w:hAnsi="Times New Roman" w:cs="Times New Roman"/>
          <w:color w:val="222222"/>
          <w:sz w:val="24"/>
          <w:szCs w:val="24"/>
        </w:rPr>
      </w:pPr>
      <w:r w:rsidRPr="001741F5">
        <w:rPr>
          <w:rFonts w:ascii="Times New Roman" w:eastAsia="Times New Roman" w:hAnsi="Times New Roman" w:cs="Times New Roman"/>
          <w:color w:val="1F497D"/>
          <w:sz w:val="24"/>
          <w:szCs w:val="24"/>
        </w:rPr>
        <w:t>Website:</w:t>
      </w:r>
      <w:r w:rsidRPr="001741F5">
        <w:rPr>
          <w:rFonts w:ascii="Times New Roman" w:eastAsia="Times New Roman" w:hAnsi="Times New Roman" w:cs="Times New Roman"/>
          <w:color w:val="44546A"/>
          <w:sz w:val="24"/>
          <w:szCs w:val="24"/>
        </w:rPr>
        <w:t>  </w:t>
      </w:r>
      <w:hyperlink r:id="rId28" w:tgtFrame="_blank" w:history="1">
        <w:r w:rsidRPr="001741F5">
          <w:rPr>
            <w:rFonts w:ascii="Times New Roman" w:eastAsia="Times New Roman" w:hAnsi="Times New Roman" w:cs="Times New Roman"/>
            <w:color w:val="1155CC"/>
            <w:sz w:val="24"/>
            <w:szCs w:val="24"/>
            <w:u w:val="single"/>
          </w:rPr>
          <w:t>www.michigan.gov/bfs</w:t>
        </w:r>
      </w:hyperlink>
    </w:p>
    <w:p w:rsidR="004C2411" w:rsidRDefault="004C2411"/>
    <w:sectPr w:rsidR="004C2411" w:rsidSect="001741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F5"/>
    <w:rsid w:val="0000256A"/>
    <w:rsid w:val="000038AD"/>
    <w:rsid w:val="00016250"/>
    <w:rsid w:val="00022B2D"/>
    <w:rsid w:val="00023BAF"/>
    <w:rsid w:val="000416C8"/>
    <w:rsid w:val="00041D36"/>
    <w:rsid w:val="0004478D"/>
    <w:rsid w:val="0006004B"/>
    <w:rsid w:val="00067AFA"/>
    <w:rsid w:val="000A2D9F"/>
    <w:rsid w:val="000B1007"/>
    <w:rsid w:val="000B3535"/>
    <w:rsid w:val="000B5B18"/>
    <w:rsid w:val="000C5384"/>
    <w:rsid w:val="000D010D"/>
    <w:rsid w:val="000F09AF"/>
    <w:rsid w:val="00106145"/>
    <w:rsid w:val="00110477"/>
    <w:rsid w:val="001247CE"/>
    <w:rsid w:val="00127D8C"/>
    <w:rsid w:val="0015015D"/>
    <w:rsid w:val="00152EFD"/>
    <w:rsid w:val="00161C8A"/>
    <w:rsid w:val="00165711"/>
    <w:rsid w:val="00173775"/>
    <w:rsid w:val="001741F5"/>
    <w:rsid w:val="00176D64"/>
    <w:rsid w:val="001836D8"/>
    <w:rsid w:val="00186B2A"/>
    <w:rsid w:val="00196D8F"/>
    <w:rsid w:val="001A23E3"/>
    <w:rsid w:val="001A4951"/>
    <w:rsid w:val="001B1C8F"/>
    <w:rsid w:val="001B2F75"/>
    <w:rsid w:val="001C440B"/>
    <w:rsid w:val="001D637A"/>
    <w:rsid w:val="001E2252"/>
    <w:rsid w:val="001F3FEC"/>
    <w:rsid w:val="001F690F"/>
    <w:rsid w:val="002017EC"/>
    <w:rsid w:val="00211940"/>
    <w:rsid w:val="0021286B"/>
    <w:rsid w:val="00212DA3"/>
    <w:rsid w:val="00231EC6"/>
    <w:rsid w:val="002331DF"/>
    <w:rsid w:val="00234CA7"/>
    <w:rsid w:val="0024237C"/>
    <w:rsid w:val="0026526C"/>
    <w:rsid w:val="00267A3A"/>
    <w:rsid w:val="00271C21"/>
    <w:rsid w:val="0027570F"/>
    <w:rsid w:val="00277484"/>
    <w:rsid w:val="00280511"/>
    <w:rsid w:val="00280AF5"/>
    <w:rsid w:val="00297274"/>
    <w:rsid w:val="002A52D7"/>
    <w:rsid w:val="002C5C6B"/>
    <w:rsid w:val="002D68F5"/>
    <w:rsid w:val="002E41B9"/>
    <w:rsid w:val="002E61AF"/>
    <w:rsid w:val="002F16D5"/>
    <w:rsid w:val="00315417"/>
    <w:rsid w:val="003410CD"/>
    <w:rsid w:val="00346984"/>
    <w:rsid w:val="00355D90"/>
    <w:rsid w:val="0035654F"/>
    <w:rsid w:val="00371FE1"/>
    <w:rsid w:val="00377C46"/>
    <w:rsid w:val="003855BF"/>
    <w:rsid w:val="00385BA9"/>
    <w:rsid w:val="0038771D"/>
    <w:rsid w:val="00394A50"/>
    <w:rsid w:val="003A6473"/>
    <w:rsid w:val="003B1EB1"/>
    <w:rsid w:val="003E7182"/>
    <w:rsid w:val="003F0912"/>
    <w:rsid w:val="003F1EDF"/>
    <w:rsid w:val="004054F9"/>
    <w:rsid w:val="00405B66"/>
    <w:rsid w:val="004169C2"/>
    <w:rsid w:val="00421EF1"/>
    <w:rsid w:val="00422AC9"/>
    <w:rsid w:val="0042771C"/>
    <w:rsid w:val="00435EF2"/>
    <w:rsid w:val="00436F1C"/>
    <w:rsid w:val="00440BCD"/>
    <w:rsid w:val="00461BA3"/>
    <w:rsid w:val="00473BFE"/>
    <w:rsid w:val="00482641"/>
    <w:rsid w:val="00492A6C"/>
    <w:rsid w:val="00496276"/>
    <w:rsid w:val="0049758C"/>
    <w:rsid w:val="004B016D"/>
    <w:rsid w:val="004B1019"/>
    <w:rsid w:val="004B5646"/>
    <w:rsid w:val="004C2411"/>
    <w:rsid w:val="004C4E2E"/>
    <w:rsid w:val="004D199D"/>
    <w:rsid w:val="004E2C19"/>
    <w:rsid w:val="004F57D5"/>
    <w:rsid w:val="004F69EF"/>
    <w:rsid w:val="00572284"/>
    <w:rsid w:val="0057519D"/>
    <w:rsid w:val="005768CA"/>
    <w:rsid w:val="005843D7"/>
    <w:rsid w:val="00585BB7"/>
    <w:rsid w:val="005909BE"/>
    <w:rsid w:val="0059767F"/>
    <w:rsid w:val="005A267F"/>
    <w:rsid w:val="005B137D"/>
    <w:rsid w:val="005B6524"/>
    <w:rsid w:val="005C1E99"/>
    <w:rsid w:val="005F5E6B"/>
    <w:rsid w:val="005F66F5"/>
    <w:rsid w:val="006042B1"/>
    <w:rsid w:val="00625294"/>
    <w:rsid w:val="006256B6"/>
    <w:rsid w:val="00627396"/>
    <w:rsid w:val="00646E95"/>
    <w:rsid w:val="00661221"/>
    <w:rsid w:val="0066679F"/>
    <w:rsid w:val="00667E77"/>
    <w:rsid w:val="00673541"/>
    <w:rsid w:val="0067410C"/>
    <w:rsid w:val="00675EF6"/>
    <w:rsid w:val="006D65D3"/>
    <w:rsid w:val="006D7A5C"/>
    <w:rsid w:val="006F34A0"/>
    <w:rsid w:val="00707B7A"/>
    <w:rsid w:val="00745F05"/>
    <w:rsid w:val="00753B0A"/>
    <w:rsid w:val="007566D4"/>
    <w:rsid w:val="0076076B"/>
    <w:rsid w:val="00794E6D"/>
    <w:rsid w:val="00797A49"/>
    <w:rsid w:val="007A21B7"/>
    <w:rsid w:val="007A25E0"/>
    <w:rsid w:val="007B7BFF"/>
    <w:rsid w:val="007D3E9F"/>
    <w:rsid w:val="007F0BBA"/>
    <w:rsid w:val="0080163F"/>
    <w:rsid w:val="00807EB0"/>
    <w:rsid w:val="008309E7"/>
    <w:rsid w:val="00830C7F"/>
    <w:rsid w:val="00852AB6"/>
    <w:rsid w:val="00866D85"/>
    <w:rsid w:val="00870D74"/>
    <w:rsid w:val="00872CA7"/>
    <w:rsid w:val="008837F9"/>
    <w:rsid w:val="00894F8B"/>
    <w:rsid w:val="008A6B06"/>
    <w:rsid w:val="008B62D9"/>
    <w:rsid w:val="008C2A6A"/>
    <w:rsid w:val="008C3F9C"/>
    <w:rsid w:val="008D2C32"/>
    <w:rsid w:val="008D2D50"/>
    <w:rsid w:val="00900BEF"/>
    <w:rsid w:val="00931AB5"/>
    <w:rsid w:val="00933CA8"/>
    <w:rsid w:val="009365AB"/>
    <w:rsid w:val="009434CE"/>
    <w:rsid w:val="00944C86"/>
    <w:rsid w:val="00953AA0"/>
    <w:rsid w:val="0097303F"/>
    <w:rsid w:val="00976D26"/>
    <w:rsid w:val="00977BCC"/>
    <w:rsid w:val="009C1852"/>
    <w:rsid w:val="009C1D58"/>
    <w:rsid w:val="009F3E62"/>
    <w:rsid w:val="009F5ED4"/>
    <w:rsid w:val="00A3676D"/>
    <w:rsid w:val="00A54F20"/>
    <w:rsid w:val="00A54FFC"/>
    <w:rsid w:val="00A66B9C"/>
    <w:rsid w:val="00A746F7"/>
    <w:rsid w:val="00A83F19"/>
    <w:rsid w:val="00A84ED6"/>
    <w:rsid w:val="00A95B94"/>
    <w:rsid w:val="00AA358A"/>
    <w:rsid w:val="00AA64FC"/>
    <w:rsid w:val="00AB13C1"/>
    <w:rsid w:val="00AC0958"/>
    <w:rsid w:val="00AD4B99"/>
    <w:rsid w:val="00AE5B38"/>
    <w:rsid w:val="00AF5098"/>
    <w:rsid w:val="00B038BA"/>
    <w:rsid w:val="00B15A93"/>
    <w:rsid w:val="00B17C2A"/>
    <w:rsid w:val="00B27035"/>
    <w:rsid w:val="00B40C3A"/>
    <w:rsid w:val="00B42BD1"/>
    <w:rsid w:val="00B42E8C"/>
    <w:rsid w:val="00B751B4"/>
    <w:rsid w:val="00B847BF"/>
    <w:rsid w:val="00B939FD"/>
    <w:rsid w:val="00B97E26"/>
    <w:rsid w:val="00BB2DAD"/>
    <w:rsid w:val="00BC7719"/>
    <w:rsid w:val="00BD6C27"/>
    <w:rsid w:val="00BD747F"/>
    <w:rsid w:val="00BF157D"/>
    <w:rsid w:val="00BF4456"/>
    <w:rsid w:val="00C05D7B"/>
    <w:rsid w:val="00C51BA0"/>
    <w:rsid w:val="00C85205"/>
    <w:rsid w:val="00C9406D"/>
    <w:rsid w:val="00C97749"/>
    <w:rsid w:val="00CB127C"/>
    <w:rsid w:val="00CB2607"/>
    <w:rsid w:val="00D07B03"/>
    <w:rsid w:val="00D35742"/>
    <w:rsid w:val="00D36989"/>
    <w:rsid w:val="00D553AD"/>
    <w:rsid w:val="00D628AB"/>
    <w:rsid w:val="00D646E5"/>
    <w:rsid w:val="00D655B6"/>
    <w:rsid w:val="00D730A5"/>
    <w:rsid w:val="00D77D91"/>
    <w:rsid w:val="00D8539B"/>
    <w:rsid w:val="00DB5247"/>
    <w:rsid w:val="00DE297B"/>
    <w:rsid w:val="00DF6F8C"/>
    <w:rsid w:val="00E0610F"/>
    <w:rsid w:val="00E370B0"/>
    <w:rsid w:val="00E42D49"/>
    <w:rsid w:val="00E44A06"/>
    <w:rsid w:val="00E513CF"/>
    <w:rsid w:val="00E64310"/>
    <w:rsid w:val="00E851CB"/>
    <w:rsid w:val="00EB3956"/>
    <w:rsid w:val="00ED784A"/>
    <w:rsid w:val="00EE0B8D"/>
    <w:rsid w:val="00EE5919"/>
    <w:rsid w:val="00EF0E89"/>
    <w:rsid w:val="00EF3597"/>
    <w:rsid w:val="00EF5B3A"/>
    <w:rsid w:val="00F10914"/>
    <w:rsid w:val="00F34054"/>
    <w:rsid w:val="00F37F1C"/>
    <w:rsid w:val="00F54592"/>
    <w:rsid w:val="00F54C87"/>
    <w:rsid w:val="00F61944"/>
    <w:rsid w:val="00F633A5"/>
    <w:rsid w:val="00FA3F68"/>
    <w:rsid w:val="00FD4153"/>
    <w:rsid w:val="00FD48CC"/>
    <w:rsid w:val="00FD547E"/>
    <w:rsid w:val="00FE3037"/>
    <w:rsid w:val="00FF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7281">
      <w:bodyDiv w:val="1"/>
      <w:marLeft w:val="0"/>
      <w:marRight w:val="0"/>
      <w:marTop w:val="0"/>
      <w:marBottom w:val="0"/>
      <w:divBdr>
        <w:top w:val="none" w:sz="0" w:space="0" w:color="auto"/>
        <w:left w:val="none" w:sz="0" w:space="0" w:color="auto"/>
        <w:bottom w:val="none" w:sz="0" w:space="0" w:color="auto"/>
        <w:right w:val="none" w:sz="0" w:space="0" w:color="auto"/>
      </w:divBdr>
      <w:divsChild>
        <w:div w:id="201047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alking.com/" TargetMode="External"/><Relationship Id="rId13" Type="http://schemas.openxmlformats.org/officeDocument/2006/relationships/hyperlink" Target="http://www.saferproducts.gov/" TargetMode="External"/><Relationship Id="rId18" Type="http://schemas.openxmlformats.org/officeDocument/2006/relationships/hyperlink" Target="http://www.saferproducts.gov/" TargetMode="External"/><Relationship Id="rId26" Type="http://schemas.openxmlformats.org/officeDocument/2006/relationships/hyperlink" Target="tel:(517)%20332-1428" TargetMode="External"/><Relationship Id="rId3" Type="http://schemas.openxmlformats.org/officeDocument/2006/relationships/settings" Target="settings.xml"/><Relationship Id="rId21" Type="http://schemas.openxmlformats.org/officeDocument/2006/relationships/hyperlink" Target="https://maps.google.com/?q=3101+Technology+Blvd.,+Suite+H%0D+Lansing,+MI%C2%A0+48910&amp;entry=gmail&amp;source=g" TargetMode="External"/><Relationship Id="rId7" Type="http://schemas.openxmlformats.org/officeDocument/2006/relationships/hyperlink" Target="http://www.ruralking.com/" TargetMode="External"/><Relationship Id="rId12" Type="http://schemas.openxmlformats.org/officeDocument/2006/relationships/hyperlink" Target="http://www.cpsc.gov/en/Newsroom/Subscribe/" TargetMode="External"/><Relationship Id="rId17" Type="http://schemas.openxmlformats.org/officeDocument/2006/relationships/hyperlink" Target="tel:(301)%20595-7054" TargetMode="External"/><Relationship Id="rId25" Type="http://schemas.openxmlformats.org/officeDocument/2006/relationships/hyperlink" Target="tel:(517)%20241-2074" TargetMode="External"/><Relationship Id="rId2" Type="http://schemas.microsoft.com/office/2007/relationships/stylesWithEffects" Target="stylesWithEffects.xml"/><Relationship Id="rId16" Type="http://schemas.openxmlformats.org/officeDocument/2006/relationships/hyperlink" Target="tel:(800)%20638-2772" TargetMode="External"/><Relationship Id="rId20" Type="http://schemas.openxmlformats.org/officeDocument/2006/relationships/hyperlink" Target="tel:(301)%20504-780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el:(800)%20561-1752" TargetMode="External"/><Relationship Id="rId11" Type="http://schemas.openxmlformats.org/officeDocument/2006/relationships/hyperlink" Target="https://twitter.com/USCPSC" TargetMode="External"/><Relationship Id="rId24" Type="http://schemas.openxmlformats.org/officeDocument/2006/relationships/hyperlink" Target="https://maps.google.com/?q=3101+Technology+Blvd.,+Suite+H%0D+Lansing,+MI%C2%A0+48910&amp;entry=gmail&amp;source=g" TargetMode="External"/><Relationship Id="rId5" Type="http://schemas.openxmlformats.org/officeDocument/2006/relationships/hyperlink" Target="https://www.cpsc.gov/Recalls/2018/Rural-King-Recalls-Electric-Blankets-and-Throws-Due-to-Fire-and-Burn-Hazards" TargetMode="External"/><Relationship Id="rId15" Type="http://schemas.openxmlformats.org/officeDocument/2006/relationships/hyperlink" Target="tel:(301)%20595-7054" TargetMode="External"/><Relationship Id="rId23" Type="http://schemas.openxmlformats.org/officeDocument/2006/relationships/hyperlink" Target="https://maps.google.com/?q=3101+Technology+Blvd.,+Suite+H____%0D+Lansing,+MI+%3Chttps://maps.google.com/?q%3D3101%2BTechnology%2BBlvd.,%2BSuite%2BH%250D%2BLansing,%2BMI%25C2%25A0%2B48910%26entry%3Dgmail%26source%3Dg%3E%C2%A0+48910+%3Chttps://maps.google.com/?q%3D3101%2BTechnology%2BBlvd.,%2BSuite%2BH%250D%2BLansing,%2BMI%25C2%25A0%2B48910%26entry%3Dgmail%26source%3Dg%3E&amp;entry=gmail&amp;source=g" TargetMode="External"/><Relationship Id="rId28" Type="http://schemas.openxmlformats.org/officeDocument/2006/relationships/hyperlink" Target="http://www.michigan.gov/bfs" TargetMode="External"/><Relationship Id="rId10" Type="http://schemas.openxmlformats.org/officeDocument/2006/relationships/hyperlink" Target="https://www.instagram.com/uscpsc/" TargetMode="External"/><Relationship Id="rId19" Type="http://schemas.openxmlformats.org/officeDocument/2006/relationships/hyperlink" Target="tel:(301)%20504-7908" TargetMode="External"/><Relationship Id="rId4" Type="http://schemas.openxmlformats.org/officeDocument/2006/relationships/webSettings" Target="webSettings.xml"/><Relationship Id="rId9" Type="http://schemas.openxmlformats.org/officeDocument/2006/relationships/hyperlink" Target="https://www.facebook.com/USCPSC/" TargetMode="External"/><Relationship Id="rId14" Type="http://schemas.openxmlformats.org/officeDocument/2006/relationships/hyperlink" Target="tel:(800)%20638-2772" TargetMode="External"/><Relationship Id="rId22" Type="http://schemas.openxmlformats.org/officeDocument/2006/relationships/hyperlink" Target="https://maps.google.com/?q=3101+Technology+Blvd.,+Suite+H%0D+Lansing,+MI%C2%A0+48910&amp;entry=gmail&amp;source=g" TargetMode="External"/><Relationship Id="rId27" Type="http://schemas.openxmlformats.org/officeDocument/2006/relationships/hyperlink" Target="mailto:mettsh@michigan.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Rybski</dc:creator>
  <cp:lastModifiedBy>John Rybski</cp:lastModifiedBy>
  <cp:revision>1</cp:revision>
  <dcterms:created xsi:type="dcterms:W3CDTF">2018-03-02T01:58:00Z</dcterms:created>
  <dcterms:modified xsi:type="dcterms:W3CDTF">2018-03-02T01:59:00Z</dcterms:modified>
</cp:coreProperties>
</file>